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anchor allowOverlap="1" behindDoc="0" distB="57150" distT="57150" distL="57150" distR="57150" hidden="0" layoutInCell="1" locked="0" relativeHeight="0" simplePos="0">
            <wp:simplePos x="0" y="0"/>
            <wp:positionH relativeFrom="page">
              <wp:posOffset>914400</wp:posOffset>
            </wp:positionH>
            <wp:positionV relativeFrom="page">
              <wp:posOffset>561975</wp:posOffset>
            </wp:positionV>
            <wp:extent cx="778396" cy="1300275"/>
            <wp:effectExtent b="0" l="0" r="0" t="0"/>
            <wp:wrapSquare wrapText="bothSides" distB="57150" distT="57150" distL="57150" distR="5715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8396" cy="13002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widowControl w:val="0"/>
        <w:tabs>
          <w:tab w:val="center" w:leader="none" w:pos="1418"/>
          <w:tab w:val="right" w:leader="none" w:pos="7938"/>
        </w:tabs>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4">
      <w:pPr>
        <w:widowControl w:val="0"/>
        <w:tabs>
          <w:tab w:val="center" w:leader="none" w:pos="1418"/>
          <w:tab w:val="right" w:leader="none" w:pos="7938"/>
        </w:tabs>
        <w:spacing w:line="24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ab/>
      </w:r>
    </w:p>
    <w:p w:rsidR="00000000" w:rsidDel="00000000" w:rsidP="00000000" w:rsidRDefault="00000000" w:rsidRPr="00000000" w14:paraId="00000005">
      <w:pPr>
        <w:widowControl w:val="0"/>
        <w:tabs>
          <w:tab w:val="center" w:leader="none" w:pos="1418"/>
          <w:tab w:val="right" w:leader="none" w:pos="7938"/>
        </w:tabs>
        <w:spacing w:line="24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6">
      <w:pPr>
        <w:widowControl w:val="0"/>
        <w:tabs>
          <w:tab w:val="center" w:leader="none" w:pos="1418"/>
          <w:tab w:val="right" w:leader="none" w:pos="7938"/>
        </w:tabs>
        <w:spacing w:line="24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7">
      <w:pPr>
        <w:widowControl w:val="0"/>
        <w:tabs>
          <w:tab w:val="center" w:leader="none" w:pos="1418"/>
          <w:tab w:val="right" w:leader="none" w:pos="7938"/>
        </w:tabs>
        <w:spacing w:line="240" w:lineRule="auto"/>
        <w:rPr>
          <w:rFonts w:ascii="Oswald" w:cs="Oswald" w:eastAsia="Oswald" w:hAnsi="Oswald"/>
          <w:sz w:val="26"/>
          <w:szCs w:val="26"/>
        </w:rPr>
      </w:pPr>
      <w:r w:rsidDel="00000000" w:rsidR="00000000" w:rsidRPr="00000000">
        <w:rPr>
          <w:rFonts w:ascii="Oswald" w:cs="Oswald" w:eastAsia="Oswald" w:hAnsi="Oswald"/>
          <w:sz w:val="26"/>
          <w:szCs w:val="26"/>
          <w:rtl w:val="0"/>
        </w:rPr>
        <w:t xml:space="preserve">LUNDS NATION</w:t>
        <w:tab/>
        <w:t xml:space="preserve"> </w:t>
      </w:r>
    </w:p>
    <w:p w:rsidR="00000000" w:rsidDel="00000000" w:rsidP="00000000" w:rsidRDefault="00000000" w:rsidRPr="00000000" w14:paraId="00000008">
      <w:pPr>
        <w:widowControl w:val="0"/>
        <w:tabs>
          <w:tab w:val="center" w:leader="none" w:pos="1418"/>
          <w:tab w:val="right" w:leader="none" w:pos="7938"/>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Fredag 24 maj 2024</w:t>
      </w:r>
    </w:p>
    <w:p w:rsidR="00000000" w:rsidDel="00000000" w:rsidP="00000000" w:rsidRDefault="00000000" w:rsidRPr="00000000" w14:paraId="00000009">
      <w:pPr>
        <w:widowControl w:val="0"/>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w:t>
      </w:r>
    </w:p>
    <w:p w:rsidR="00000000" w:rsidDel="00000000" w:rsidP="00000000" w:rsidRDefault="00000000" w:rsidRPr="00000000" w14:paraId="0000000A">
      <w:pPr>
        <w:widowControl w:val="0"/>
        <w:spacing w:line="240" w:lineRule="auto"/>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Tvätt- och vikförman (2 poster)</w:t>
      </w:r>
    </w:p>
    <w:p w:rsidR="00000000" w:rsidDel="00000000" w:rsidP="00000000" w:rsidRDefault="00000000" w:rsidRPr="00000000" w14:paraId="0000000C">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På Lunds Nation har vi dagligen verksamheter, oftast minst en gång per dag och ibland även flera. Dessa genererar en del tvätt i form av exempelvis jobbartröjor och förkläden. Så fort en förman eller tjänsteman behöver en ren jobbartröja  - då är det ditt jobb att se till att de möts av en fin ihopvikt hög, precis på den platsen de brukar hitta sina jobbartröjor. Vill du bli bästa kompis med Lunds Nations tvättstuga? </w:t>
      </w:r>
    </w:p>
    <w:p w:rsidR="00000000" w:rsidDel="00000000" w:rsidP="00000000" w:rsidRDefault="00000000" w:rsidRPr="00000000" w14:paraId="0000000E">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Sök tvätt- och vikförman och bli en del av Lunds Nations fantastiska förmannakår!</w:t>
      </w:r>
    </w:p>
    <w:p w:rsidR="00000000" w:rsidDel="00000000" w:rsidP="00000000" w:rsidRDefault="00000000" w:rsidRPr="00000000" w14:paraId="00000010">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1">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tvätt- och vikförman att:</w:t>
      </w:r>
    </w:p>
    <w:p w:rsidR="00000000" w:rsidDel="00000000" w:rsidP="00000000" w:rsidRDefault="00000000" w:rsidRPr="00000000" w14:paraId="00000012">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3">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Tvätta och vika nationens tvätt, som exempelvis jobbartröjor, förkläden och moppar, så att den finns redo och på rätt plats när förmän och tjänstemän behöver den.</w:t>
      </w:r>
    </w:p>
    <w:p w:rsidR="00000000" w:rsidDel="00000000" w:rsidP="00000000" w:rsidRDefault="00000000" w:rsidRPr="00000000" w14:paraId="00000014">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Upplägget för hur ofta tvättandet ska ske bestäms i samråd med den andra tvätt- och vikförmannen samt PQs.</w:t>
      </w:r>
    </w:p>
    <w:p w:rsidR="00000000" w:rsidDel="00000000" w:rsidP="00000000" w:rsidRDefault="00000000" w:rsidRPr="00000000" w14:paraId="00000015">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Planera och strukturera ditt arbete för att lyckas få rätt tvätt är på rätt plats vid rätt tidpunkt.</w:t>
      </w:r>
    </w:p>
    <w:p w:rsidR="00000000" w:rsidDel="00000000" w:rsidP="00000000" w:rsidRDefault="00000000" w:rsidRPr="00000000" w14:paraId="00000016">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7">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8">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9">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A">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B">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C">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D">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E">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F">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0">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21">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2">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3">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5">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7">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9">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B">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C">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D">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E">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F">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30">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p w:rsidR="00000000" w:rsidDel="00000000" w:rsidP="00000000" w:rsidRDefault="00000000" w:rsidRPr="00000000" w14:paraId="00000031">
      <w:pPr>
        <w:spacing w:line="240" w:lineRule="auto"/>
        <w:ind w:left="72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2">
      <w:pPr>
        <w:widowControl w:val="0"/>
        <w:spacing w:line="240" w:lineRule="auto"/>
        <w:ind w:left="284"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4">
      <w:pPr>
        <w:rPr>
          <w:rFonts w:ascii="Montserrat Medium" w:cs="Montserrat Medium" w:eastAsia="Montserrat Medium" w:hAnsi="Montserrat Medium"/>
          <w:sz w:val="24"/>
          <w:szCs w:val="24"/>
        </w:rPr>
      </w:pP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Questrial">
    <w:embedRegular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6">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7">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8">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9">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A">
    <w:pPr>
      <w:tabs>
        <w:tab w:val="left" w:leader="none" w:pos="3119"/>
        <w:tab w:val="left" w:leader="none" w:pos="4395"/>
      </w:tabs>
      <w:spacing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Oswald-regular.ttf"/><Relationship Id="rId12" Type="http://schemas.openxmlformats.org/officeDocument/2006/relationships/font" Target="fonts/MontserratMedium-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Questrial-regular.ttf"/><Relationship Id="rId14" Type="http://schemas.openxmlformats.org/officeDocument/2006/relationships/font" Target="fonts/Oswald-bold.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Montserrat-regular.ttf"/><Relationship Id="rId19" Type="http://schemas.openxmlformats.org/officeDocument/2006/relationships/font" Target="fonts/OpenSans-boldItalic.ttf"/><Relationship Id="rId6" Type="http://schemas.openxmlformats.org/officeDocument/2006/relationships/font" Target="fonts/Montserrat-bold.ttf"/><Relationship Id="rId18" Type="http://schemas.openxmlformats.org/officeDocument/2006/relationships/font" Target="fonts/OpenSans-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PId+MrzSd3far5yVO2D8CqMUw==">CgMxLjA4AHIhMXB5VnExLUY2Y3YxSmZjZjZ5UUxocVFQX1NmLVNQc2dN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